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2" w:rsidRDefault="00C76E52" w:rsidP="00C76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2" w:rsidRPr="006544AF" w:rsidRDefault="00C76E52" w:rsidP="00C76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4AF">
        <w:rPr>
          <w:rFonts w:ascii="Times New Roman" w:hAnsi="Times New Roman" w:cs="Times New Roman"/>
          <w:b/>
          <w:sz w:val="36"/>
          <w:szCs w:val="36"/>
        </w:rPr>
        <w:t>РЕЗОЛЮЦИЯ</w:t>
      </w:r>
    </w:p>
    <w:p w:rsidR="00C76E52" w:rsidRPr="00BD6B11" w:rsidRDefault="00C76E52" w:rsidP="00C7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B11">
        <w:rPr>
          <w:rFonts w:ascii="Times New Roman" w:hAnsi="Times New Roman" w:cs="Times New Roman"/>
          <w:b/>
          <w:sz w:val="28"/>
          <w:szCs w:val="28"/>
        </w:rPr>
        <w:t>Межрегионально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54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форума</w:t>
      </w:r>
      <w:r w:rsidRPr="00BD6B1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Женщины – гарантия стабильности, безопасности, созидания, возрождения и мира: передовая практика, позитивные действия, новые идеи»</w:t>
      </w:r>
      <w:proofErr w:type="gramEnd"/>
    </w:p>
    <w:p w:rsidR="00FA78B8" w:rsidRDefault="00C76E52" w:rsidP="00C7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11">
        <w:rPr>
          <w:rFonts w:ascii="Times New Roman" w:hAnsi="Times New Roman" w:cs="Times New Roman"/>
          <w:b/>
          <w:sz w:val="28"/>
          <w:szCs w:val="28"/>
        </w:rPr>
        <w:t xml:space="preserve">город Москва, </w:t>
      </w:r>
      <w:r>
        <w:rPr>
          <w:rFonts w:ascii="Times New Roman" w:hAnsi="Times New Roman" w:cs="Times New Roman"/>
          <w:b/>
          <w:sz w:val="28"/>
          <w:szCs w:val="28"/>
        </w:rPr>
        <w:t>1-2ноября</w:t>
      </w:r>
      <w:r w:rsidRPr="00BD6B1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D6B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14B2" w:rsidRPr="00BD6B11" w:rsidRDefault="00F414B2" w:rsidP="00C76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7C" w:rsidRDefault="00C76E52" w:rsidP="0065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с 1 по 2 ноября 2022 года  в городе Москве прошел Межрегиональный форум «Женщины – гарантия стабильности, безопасности, созидания, </w:t>
      </w:r>
      <w:r w:rsidRPr="00E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возрождения и мира: передовая практика, позитивные действия, новые идеи», в котором приняли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участиеУполномоченный по правам человека в Российской Федерации (его представители), Уполномоченный при Президенте Российской Федерации по правам ребенка (его представители),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Уполномоченные по правам человека в субъектах Российской Федерации,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Уполномоченные</w:t>
      </w:r>
      <w:proofErr w:type="gramEnd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правам ребенка в субъектах Российской Федерации, председатели Координационных советов Уполномоченных по правам человека других федеральных округов Российской Федерации, представители профильных органов исполнительной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законодательной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власти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Москвы,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и эксперты, работающие в сфере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 прав женщин, представители профильных общественных организаций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0410" w:rsidRPr="00ED547C" w:rsidRDefault="00EF0410" w:rsidP="00E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E52" w:rsidRPr="00ED547C" w:rsidRDefault="00C76E52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число участников - 1</w:t>
      </w:r>
      <w:r w:rsid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6E52" w:rsidRPr="00ED547C" w:rsidRDefault="00C76E52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конференции, рассмотрев и обсудив актуальные проблемы обеспечения прав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 в новых современных условиях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изучив опыт города Москвы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других субъектов Российской Федерации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сфере, отмечают следующее.</w:t>
      </w:r>
    </w:p>
    <w:p w:rsidR="00677C0B" w:rsidRPr="00ED547C" w:rsidRDefault="00677C0B" w:rsidP="00EF0410">
      <w:pPr>
        <w:spacing w:after="34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трудное и очень непростое для России  время  проведения специальной военной операции, частичной мобилизации и в целом нестабильной политической ситуации. В мире происходят стремительные процессы: меняются международные логистические схемы, усиливается </w:t>
      </w:r>
      <w:proofErr w:type="spellStart"/>
      <w:r w:rsidRPr="0067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санкционное</w:t>
      </w:r>
      <w:proofErr w:type="spellEnd"/>
      <w:r w:rsidRPr="0067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военно-политическое давление на Российскую Федерацию. </w:t>
      </w:r>
      <w:r w:rsidR="007426F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Позиция женщин становится все более значимой в непростых реалиях сегодняшнего дня.</w:t>
      </w:r>
      <w:r w:rsid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необходимо ответить на вопрос: </w:t>
      </w:r>
      <w:r w:rsidR="007426F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акова социальная роль женщины в нашем обществе?</w:t>
      </w:r>
    </w:p>
    <w:p w:rsidR="007426FB" w:rsidRPr="00ED547C" w:rsidRDefault="007426FB" w:rsidP="00EF0410">
      <w:pPr>
        <w:spacing w:after="34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</w:t>
      </w:r>
      <w:r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ужское население превышает женское в детском и молодом возрасте  (на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мужчин - 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948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женщин);  После 30 лет на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мужчин приходится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1001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женщин. Ч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исло женщин-москвичек - 6,8 </w:t>
      </w:r>
      <w:proofErr w:type="gramStart"/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соотношение между женщинами и мужчинами в общей численности населения осталось на прежнем уровне</w:t>
      </w:r>
      <w:r w:rsidR="00784E7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54% к 46%.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Цифры говорят об определенном паритете. </w:t>
      </w:r>
    </w:p>
    <w:p w:rsidR="00ED547C" w:rsidRDefault="007426FB" w:rsidP="00EF0410">
      <w:pPr>
        <w:spacing w:after="34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условиях ведения специальной военной операции и проводимой частичной мобилизации, на плечи женщин у которых отцы, мужья, сыновья исполняют воинский долг, легли заботы, которые в обычной жизни были традиционно их обязанностью. Это вопросы трудоустройства, здоровья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финансового обеспечения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 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бытовы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77C0B" w:rsidRPr="0074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78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т.д.</w:t>
      </w:r>
      <w:r w:rsid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также обратить внимание на миротворческую миссию женщин и их позитивное влияние на политические процессы. Вместе с тем во всем мире представительство женщин в политике невелико: только 6% министров и 10% членов парламентов – женщины.    </w:t>
      </w:r>
      <w:r w:rsidR="00C4660D" w:rsidRP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80% беженцев в мире – женщины и дети. От надругательств и сексуального насилия страдают, прежде всего, женщины. При этом женщины </w:t>
      </w:r>
      <w:r w:rsid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остаются ключевыми звеньями в</w:t>
      </w:r>
      <w:r w:rsidR="00C4660D" w:rsidRP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обеспечении мира и стабильности</w:t>
      </w:r>
      <w:r w:rsidR="00581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 семье, так и в государстве</w:t>
      </w:r>
      <w:r w:rsidR="00C4660D" w:rsidRP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C0B" w:rsidRPr="00ED547C" w:rsidRDefault="007426FB" w:rsidP="00EF0410">
      <w:pPr>
        <w:spacing w:after="34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Сложившаяся ситуация вызывает сегодня необходимость переосмысления роли женщины и усиления мер защиты ее прав</w:t>
      </w:r>
      <w:r w:rsidR="00C4660D" w:rsidRPr="00C4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77C0B" w:rsidRPr="005D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Российской Федерации принимает дополнительные меры, направленные на повышение потенциала  женщин во всех сферах жизнеобеспечения. В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суть Национальной стратегии действий в интересах женщин на 2017-2022 годы</w:t>
      </w:r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.Цель Программы в том, чтобы женщина могла комфортно для себя выстраивать свою карьеру, сочетая материнство и трудовые обязанности. 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</w:t>
      </w:r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тже результат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направлены и нацпроекты «Демография», «Образование», «Здравоохранение». </w:t>
      </w:r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завершает действие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Стратегии 2022</w:t>
      </w:r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реализации </w:t>
      </w:r>
      <w:r w:rsidR="005D012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предполагается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трудоустроенных и «социально интегрированных» женщин, повышение 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занятости в бизнесе, сокращение  занятости на вредных условиях труда, снижение материнской смертности и числа абортов, сокращение масштабов насилия и создание кризисных центров, повышение выявления заболеваний у женщин, особенно онкологических,  совершенствования пенитенциарного законодательства с точки зрения смягчения наказания в отношении женщин, улучшения условий их содержания и медицинской помощи</w:t>
      </w:r>
      <w:proofErr w:type="gramEnd"/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конечно 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женщин пожилого возраста.</w:t>
      </w:r>
    </w:p>
    <w:p w:rsidR="00EC0E0C" w:rsidRPr="00ED547C" w:rsidRDefault="00F005B5" w:rsidP="00EF0410">
      <w:pPr>
        <w:spacing w:after="34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Ф</w:t>
      </w:r>
      <w:r w:rsidR="00EC0E0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орума участники дали оценку эффективности реализации Национальной стратегии в отношении женщин в своих регионах. Обсудили работу институтов уполномоченных на местах. К московскому омбудсмену доля обращающихся женщин в общем объеме корреспонденции практически неизменна</w:t>
      </w:r>
      <w:r w:rsidR="007E373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составляет </w:t>
      </w:r>
      <w:r w:rsidR="00EC0E0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- 58-59%</w:t>
      </w:r>
      <w:r w:rsidR="007E373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57% обращений рассматриваются с положительным результатом.</w:t>
      </w:r>
    </w:p>
    <w:p w:rsidR="00677C0B" w:rsidRPr="00ED547C" w:rsidRDefault="00677C0B" w:rsidP="00EF0410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D547C">
        <w:rPr>
          <w:color w:val="000000" w:themeColor="text1"/>
          <w:sz w:val="28"/>
          <w:szCs w:val="28"/>
        </w:rPr>
        <w:t xml:space="preserve">За </w:t>
      </w:r>
      <w:r w:rsidR="007E3737" w:rsidRPr="00ED547C">
        <w:rPr>
          <w:color w:val="000000" w:themeColor="text1"/>
          <w:sz w:val="28"/>
          <w:szCs w:val="28"/>
        </w:rPr>
        <w:t xml:space="preserve">последние два года </w:t>
      </w:r>
      <w:r w:rsidRPr="00ED547C">
        <w:rPr>
          <w:color w:val="000000" w:themeColor="text1"/>
          <w:sz w:val="28"/>
          <w:szCs w:val="28"/>
        </w:rPr>
        <w:t xml:space="preserve"> наибольшее количество обращений от женщин было по проблемам образования</w:t>
      </w:r>
      <w:r w:rsidR="00581B9A" w:rsidRPr="00ED547C">
        <w:rPr>
          <w:color w:val="000000" w:themeColor="text1"/>
          <w:sz w:val="28"/>
          <w:szCs w:val="28"/>
        </w:rPr>
        <w:t>,</w:t>
      </w:r>
      <w:r w:rsidRPr="00ED547C">
        <w:rPr>
          <w:color w:val="000000" w:themeColor="text1"/>
          <w:sz w:val="28"/>
          <w:szCs w:val="28"/>
        </w:rPr>
        <w:t xml:space="preserve"> жилищных прав  и социальной поддержки</w:t>
      </w:r>
      <w:r w:rsidR="007E3737" w:rsidRPr="00ED547C">
        <w:rPr>
          <w:color w:val="000000" w:themeColor="text1"/>
          <w:sz w:val="28"/>
          <w:szCs w:val="28"/>
        </w:rPr>
        <w:t>.</w:t>
      </w:r>
    </w:p>
    <w:p w:rsidR="00F005B5" w:rsidRPr="00ED547C" w:rsidRDefault="00217886" w:rsidP="00EF041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Эти вопросы и ряд других насущных тем были обсуждены в ходе к</w:t>
      </w:r>
      <w:r w:rsidR="00F005B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F005B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а: </w:t>
      </w:r>
      <w:proofErr w:type="gramStart"/>
      <w:r w:rsidR="00F005B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«Поддержка семьи государством и обществом в условиях новых геополитических вызовов»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организованном на базе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истории России (ГЦМСИР).</w:t>
      </w:r>
      <w:proofErr w:type="gramEnd"/>
    </w:p>
    <w:p w:rsidR="0051603F" w:rsidRPr="00ED547C" w:rsidRDefault="00677C0B" w:rsidP="00EF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Наиболее острый вопрос в сфере образования - это реализация прав детей на дошкольное образование</w:t>
      </w:r>
      <w:r w:rsidR="0051603F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14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</w:t>
      </w:r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(406 обращений) </w:t>
      </w:r>
      <w:r w:rsidR="00384A29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сравнению с 2020 годом </w:t>
      </w:r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(194 обращения) </w:t>
      </w:r>
      <w:r w:rsidR="0026436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1603F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олее чем в два раза выросло количество обращений по вопросу устройства ребенка в дошкольное образовательное учреждение и составило более 9% от общего числа рассмотренных по Москве обращений.</w:t>
      </w:r>
    </w:p>
    <w:p w:rsidR="00217886" w:rsidRPr="00ED547C" w:rsidRDefault="00217886" w:rsidP="00EF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1A9" w:rsidRPr="00ED547C" w:rsidRDefault="003151A9" w:rsidP="00EF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улучшения ситуации Уполномоченным по правам человека в городе Москве был сформулирован ряд предложений: </w:t>
      </w:r>
      <w:r w:rsidR="002E12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82CC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увеличении </w:t>
      </w:r>
      <w:r w:rsidR="00A0088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</w:t>
      </w:r>
      <w:r w:rsidR="00782CC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17F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</w:t>
      </w:r>
      <w:r w:rsidR="00A0088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717F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 w:rsidR="00A0088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717FE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A0088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развитии вариативных форм получения дошкольного образования; открытии  семейных детских садов и групп кратковременного пребывания; развитии сектора присмотра  и ухода за детьми, стимулировании открытия негосударственных организаций. Их реализация находится на контроле.</w:t>
      </w:r>
    </w:p>
    <w:p w:rsidR="003151A9" w:rsidRPr="00ED547C" w:rsidRDefault="00782CC1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количество обращений </w:t>
      </w:r>
      <w:r w:rsidR="00C965F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 снизилось</w:t>
      </w:r>
      <w:r w:rsidR="00686E60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9 месяцев поступило</w:t>
      </w:r>
      <w:r w:rsidR="00C965F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204 об</w:t>
      </w:r>
      <w:r w:rsidR="00686E60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ращения.</w:t>
      </w:r>
    </w:p>
    <w:p w:rsidR="00677C0B" w:rsidRPr="00ED547C" w:rsidRDefault="008F6D83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современной женщины вопросы трудоустройства имеют большое значение. Женщины составляют 48,7 % занятого населения России, и они по-прежнему зарабатывают на треть меньше, а руководство неохотно допускает их повышение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служебной лестнице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Одна из 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актуальных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требующих решения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-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нивелирование разрыва в оплате труда по сравнению с мужчинами.</w:t>
      </w:r>
    </w:p>
    <w:p w:rsidR="00677C0B" w:rsidRPr="00902ACE" w:rsidRDefault="00677C0B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42% женщин занимают ведущие 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надо заметить, что женщин с высшим образованием на 8% больше, чем мужчин.</w:t>
      </w:r>
      <w:r w:rsidR="008F6D8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современных событий тема трудоустройства женщин приобрела еще большую актуальность и участники форума считают, </w:t>
      </w:r>
      <w:r w:rsidRPr="00902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задача уполномоченных </w:t>
      </w:r>
      <w:r w:rsidR="00902ACE" w:rsidRPr="00902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 </w:t>
      </w:r>
      <w:r w:rsidRPr="00902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содействовать, в пределах </w:t>
      </w:r>
      <w:r w:rsidR="00902ACE" w:rsidRPr="00902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r w:rsidRPr="00902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компетенции, тому, чтобы потенциальные способности, которыми, несомненно, обладают женщины в сфере профессиональной деятельности, отвечали предоставляемым им возможностям со стороны государства и общества. </w:t>
      </w:r>
    </w:p>
    <w:p w:rsidR="00677C0B" w:rsidRPr="00ED547C" w:rsidRDefault="00902ACE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Форума предметно обсуждена а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рхиважная для женщин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сохранение и поддержание здоровья, реализация права на качественные медицинские услуги. Особо  актуальной тема безопасности здоровья остается в связи с продолжающейся </w:t>
      </w:r>
      <w:proofErr w:type="spellStart"/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инфекцией. </w:t>
      </w:r>
      <w:proofErr w:type="gramStart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</w:t>
      </w:r>
      <w:r w:rsidR="00581B9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вопрос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подробно обсужден на «круглом столе», специально 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включенным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орум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проходил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«Московско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аккредитации и профессионального развития в сфере здравоохранения», городско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подведомственн</w:t>
      </w:r>
      <w:r w:rsidR="007F6B3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Департаменту здравоохранения города. </w:t>
      </w:r>
      <w:proofErr w:type="gramEnd"/>
    </w:p>
    <w:p w:rsidR="00677C0B" w:rsidRPr="00ED547C" w:rsidRDefault="00902ACE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реперная точка обсуждения на форуме касалась защиты прав женщин старшего поколения.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контексте Москва поделилась опытом реализ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программы «Московское долголетие»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разработанной и реализуемой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Правительством Москвы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рамках которой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создана сеть  городских клубных пространств – Центров долголетия и молодости (74 учреждения).  Это место новых возможностей и живого общения для пожилых людей, где можно проводить время с семьей, друзьями, встретить людей со схожими интересами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 ценностями.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предоставлена возможность участникам Форума посетить один из таких  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районе Сокольники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</w:t>
      </w:r>
      <w:r w:rsidR="0058697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аналогичных центров целесообразно распространять по всей России.</w:t>
      </w:r>
    </w:p>
    <w:p w:rsidR="00677C0B" w:rsidRPr="00ED547C" w:rsidRDefault="00586973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Форума также затронули тему защиты п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 женщин, лишенных свободы по тем или иным основаниям.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677C0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деятельность Уполномоченного приводит к положительным изменениям в вопросах соблюдения прав женщин в местах принудительного содержания. </w:t>
      </w:r>
    </w:p>
    <w:p w:rsidR="00854CEB" w:rsidRPr="00ED547C" w:rsidRDefault="00677C0B" w:rsidP="00EF04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58697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участии </w:t>
      </w:r>
      <w:r w:rsidR="0058697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московского омбудсмена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 году удалось разрешить вопрос предоставления заключенным под стражу женщинам при рождении детей подарочного комплекта детских принадлежностей.В 2022 году </w:t>
      </w:r>
      <w:r w:rsidR="0058697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предложила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в Правила внутреннего распорядка СИЗО изменения для предоставления возможности оборудования камер для содержания женщин с детьми микроволновой печью и стиральной машиной.</w:t>
      </w:r>
    </w:p>
    <w:p w:rsidR="006544AF" w:rsidRDefault="00C76E52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двух дней участники </w:t>
      </w:r>
      <w:r w:rsidR="00217886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орума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делились инновационным опытом </w:t>
      </w:r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защите прав женщин </w:t>
      </w:r>
      <w:r w:rsidR="001C673F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пленарного заседания форума и «круглых столов», проведенных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выездных площадках города Москвы: </w:t>
      </w:r>
      <w:proofErr w:type="gramStart"/>
      <w:r w:rsidR="0000330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Государственном </w:t>
      </w:r>
      <w:r w:rsidR="001C673F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бюджетном учреждении города Москвы «Московский центр аккредитации и профессионального развития в сфере здравоохранения» Департамента здравоохранения города Москвы,  городском клубном пространстве «Центр московского долголетия «Сокольники» Департамента труда и социальной защиты города Москвы, Государственном центральном музее современной истории России</w:t>
      </w:r>
      <w:r w:rsidR="00F005B5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7886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телеавтоматического управления движением транспорта Управления ГИБДД по городу Москве.   </w:t>
      </w:r>
      <w:proofErr w:type="gramEnd"/>
    </w:p>
    <w:p w:rsidR="00F005B5" w:rsidRPr="00ED547C" w:rsidRDefault="00217886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C76E52" w:rsidRPr="00EF0410" w:rsidRDefault="00C76E52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итогам работы межрегионально</w:t>
      </w:r>
      <w:r w:rsidR="00003301"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="009E4BC7"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003301"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орума</w:t>
      </w:r>
      <w:r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участники приняли следующую </w:t>
      </w:r>
      <w:r w:rsidR="00003301"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езолюцию</w:t>
      </w:r>
      <w:r w:rsidR="00003301" w:rsidRPr="00EF0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76D11" w:rsidRDefault="00414136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C76E52" w:rsidRPr="00C3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Рекомендовать </w:t>
      </w:r>
      <w:r w:rsidR="00F738E7" w:rsidRPr="00C3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федеральным органам государственной власти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4149" w:rsidRPr="00414136" w:rsidRDefault="00414136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</w:t>
      </w:r>
      <w:r w:rsidR="00FD4149" w:rsidRP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вопрос об обязательно</w:t>
      </w:r>
      <w:r w:rsidRP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согласовании законопроектов и </w:t>
      </w:r>
      <w:r w:rsidR="00FD4149" w:rsidRP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нормативно-правовых актов федерального уровня в сфере защиты основных конституционных прав граждан с Уполномоченным по правам человека в Российской Федерации.</w:t>
      </w:r>
    </w:p>
    <w:p w:rsidR="00F738E7" w:rsidRPr="00414136" w:rsidRDefault="00414136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</w:t>
      </w:r>
      <w:r w:rsidR="00F738E7" w:rsidRPr="0041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 федеральном уровне категорию «многодетная семья» в сфере обеспечения граждан жилыми помещениями.</w:t>
      </w:r>
    </w:p>
    <w:p w:rsidR="00F738E7" w:rsidRPr="00ED547C" w:rsidRDefault="0035060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в Жилищном кодексе РФ первоочередного предоставления жилых помещений многодетным семьям, имеющим 3 и более детей, состоящим на учете в качестве нуждающихся в жилых помещениях</w:t>
      </w:r>
    </w:p>
    <w:p w:rsidR="00F738E7" w:rsidRPr="00ED547C" w:rsidRDefault="00F738E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летнего оздоровительного отдыха детей из многодетных семей, внести на федеральном уровне категорию «дети, воспитывающиеся в многодетной семье или дети из многодетной семьи»</w:t>
      </w:r>
    </w:p>
    <w:p w:rsidR="00F738E7" w:rsidRPr="00ED547C" w:rsidRDefault="00F738E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Содействие созданию семейных детских садов (семейных дошкольных групп, групп семейного типа)</w:t>
      </w:r>
    </w:p>
    <w:p w:rsidR="00F738E7" w:rsidRPr="00ED547C" w:rsidRDefault="0035060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Ввести единые меры поддержки семьям с детьми (родными и усыновленными), в виде ежемесячных выплат в объеме минимального </w:t>
      </w:r>
      <w:proofErr w:type="gramStart"/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 оплаты труда</w:t>
      </w:r>
      <w:proofErr w:type="gramEnd"/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каждого ребенка с рождения и до 18 лет, вне зависимости от уровня дохода семьи</w:t>
      </w:r>
    </w:p>
    <w:p w:rsidR="00F738E7" w:rsidRPr="00ED547C" w:rsidRDefault="0035060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Ввести единые меры поддержки семьям с детьми (родными и усыновленными), в виде ежемесячных выплат в объеме минимального </w:t>
      </w:r>
      <w:proofErr w:type="gramStart"/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 оплаты труда</w:t>
      </w:r>
      <w:proofErr w:type="gramEnd"/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каждого ребенка с рождения и до 18 лет, вне зависимости от уровня дохода семьи</w:t>
      </w:r>
    </w:p>
    <w:p w:rsidR="00F738E7" w:rsidRPr="00ED547C" w:rsidRDefault="00F738E7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программ поддержки рожениц предусмотреть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</w:t>
      </w:r>
      <w:r w:rsidR="005E751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«коробки новорожденного» 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регионах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 или выплату де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компенсаци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отказе родителей от подарочного набора.</w:t>
      </w:r>
    </w:p>
    <w:p w:rsidR="00F738E7" w:rsidRPr="00ED547C" w:rsidRDefault="00FD4149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8E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по уходу за ребенком до 3 лет засчитывать в страховой стаж аналогично отпуску по уходу за ребенком до 1,5 лет без ограничений</w:t>
      </w:r>
    </w:p>
    <w:p w:rsidR="00F76D11" w:rsidRPr="00ED547C" w:rsidRDefault="000E238A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мониторинг реализации в субъектах Российской Федерации планов мероприятий (программ) по обеспечению </w:t>
      </w:r>
      <w:r w:rsidR="00F76D1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поддержки женщин</w:t>
      </w:r>
      <w:r w:rsidR="00ED547C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категорий;</w:t>
      </w:r>
    </w:p>
    <w:p w:rsidR="000075B4" w:rsidRPr="00ED547C" w:rsidRDefault="000E238A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4136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родолжить практику организации и проведения всероссийских мероприятий по вопросам 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совершенствования системы здравоохранения: сохранения </w:t>
      </w:r>
      <w:r w:rsidR="000075B4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детского, 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женского и мужского здоровья, </w:t>
      </w:r>
      <w:r w:rsidR="000075B4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устойчивых привычек здорового образа жизни у граждан всех возрастов в целях распространения лучшего опыта российских регионов;</w:t>
      </w:r>
    </w:p>
    <w:p w:rsidR="003272E3" w:rsidRPr="00ED547C" w:rsidRDefault="00414136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1.12</w:t>
      </w:r>
      <w:r w:rsidR="000075B4"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075B4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распространения лучшего опыта субъектов Российской Федерации в сфере защиты прав детей – сирот и детей, оставшихся без попечения родителей, проводить различные мероприятия, в том </w:t>
      </w:r>
      <w:proofErr w:type="gramStart"/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числе-форумы</w:t>
      </w:r>
      <w:proofErr w:type="gramEnd"/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приемных семей;</w:t>
      </w:r>
    </w:p>
    <w:p w:rsidR="003272E3" w:rsidRDefault="00414136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1.13.</w:t>
      </w:r>
      <w:r w:rsidR="006544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работу по реализации программ, направленных на формирование культуры ответственного отцовства  и укрепление семьи в целом</w:t>
      </w:r>
      <w:r w:rsidR="00FD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67AF" w:rsidRPr="00414136" w:rsidRDefault="00414136" w:rsidP="00590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1.14.</w:t>
      </w:r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сохранения жизни и здоровья человека, как высшей ценности, рекомендовать изменить редакцию ст. 175 Уголовно-исполнительного кодекса Российской Федерации, дополнив в Перечень субъектов, имеющих право на обращение с ходатайством об освобождении от отбывания наказания осужденного, заболевшего иной тяжелой болезнью, адвокатов и Уполномоченных по правам человека в субъектах Российской Федерации, предусмотрев незамедлительное исполнение решение суда, не дожидаясь его вступления в законную</w:t>
      </w:r>
      <w:proofErr w:type="gramEnd"/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для исключения возможности смерти осужденного в период возможного обжалования участниками процесса судебного решения;  </w:t>
      </w:r>
    </w:p>
    <w:p w:rsidR="009A67AF" w:rsidRPr="00414136" w:rsidRDefault="00414136" w:rsidP="00590F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1.15.</w:t>
      </w:r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гарантий защиты законных прав и интересов осужденных, охраны их здоровья, рекомендовать внести дополнение в часть 4 статьи 13 Федерального закона  от 21.11.2011 № 323-ФЗ «Об основах охраны </w:t>
      </w:r>
      <w:r w:rsidR="009A67AF" w:rsidRPr="0041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 граждан в Российской Федерации», предусмотрев предоставление информации </w:t>
      </w:r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>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составляющих</w:t>
      </w:r>
      <w:proofErr w:type="gramEnd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врачебную тайну по запросу Уполномоченных по правам человека в субъектах Российской Федерации, аналогично запросам органов дознания и следствия, суда в связи с проведением расследования или судебным разбирательством, органов прокуратуры в связи с осуществлением ими прокурорского надзора, органов уголовно-исполнительной системы;</w:t>
      </w:r>
    </w:p>
    <w:p w:rsidR="009A67AF" w:rsidRPr="00414136" w:rsidRDefault="00414136" w:rsidP="00590F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1.16.</w:t>
      </w:r>
      <w:r w:rsidR="00590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590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>ля исключения коррупционной составляющей, а также удаления процедуры предоставления свидания с родственниками из инструментария органов предварительного расследования, как одной из основных мер оказания психологического и морального давления на лиц, содержащихся под стражей, внести изменения в редакцию части 3 статьи 18 Федерального закона от 15.07.1995 № 103-ФЗ «О содержании под стражей подозреваемых и обвиняемых в совершении преступлений», изложив ее в следующем виде</w:t>
      </w:r>
      <w:proofErr w:type="gramEnd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«Подозреваемым и обвиняемым, </w:t>
      </w:r>
      <w:proofErr w:type="gramStart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не более двух свиданий</w:t>
      </w:r>
      <w:proofErr w:type="gramEnd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месяц с родственниками и иными лицами продолжительностью до трех часов каждое», исключив из статьи разрешительную форму предоставления свиданий, ставящую в зависимость его получения или отказа в получении от решения лица или органа, в производстве которых находится уголовное дело;</w:t>
      </w:r>
    </w:p>
    <w:p w:rsidR="009A67AF" w:rsidRDefault="00414136" w:rsidP="00590F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1.17.</w:t>
      </w:r>
      <w:r w:rsidR="00590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результатам анализа практики прекращения приема пенитенциарными учреждениями посылок и передач, длительных и краткосрочных свиданий в период новой </w:t>
      </w:r>
      <w:proofErr w:type="spellStart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A67AF" w:rsidRPr="0041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дополнить статью 48 Федерального закона от 15.07.1995 № 103-ФЗ «О содержании под стражей подозреваемых и обвиняемых в совершении преступлений» и статью 85 Уголовно-исполнительного кодекса Российской Федерации словами: «Администрация учреждения вправе заменить краткосрочное свидание дополнительными телефонными переговорами, в том числе с использованием возможностей видеосвязи, получение посылок и передач на право дополнительного приобретения продуктов и предметов первой необходимости </w:t>
      </w:r>
      <w:r w:rsidR="009A67AF" w:rsidRPr="00414136">
        <w:rPr>
          <w:rFonts w:ascii="Times New Roman" w:hAnsi="Times New Roman" w:cs="Times New Roman"/>
          <w:sz w:val="28"/>
          <w:szCs w:val="28"/>
        </w:rPr>
        <w:t>в магазине (ларьке) следственного изолятора (тюрьмы) либо через администрацию места содержания под стражей в торговой сети</w:t>
      </w:r>
      <w:r w:rsidR="00E1121C" w:rsidRPr="00414136">
        <w:rPr>
          <w:rFonts w:ascii="Times New Roman" w:hAnsi="Times New Roman" w:cs="Times New Roman"/>
          <w:sz w:val="28"/>
          <w:szCs w:val="28"/>
        </w:rPr>
        <w:t>.</w:t>
      </w:r>
    </w:p>
    <w:p w:rsidR="000F1A73" w:rsidRPr="00082123" w:rsidRDefault="000F1A73" w:rsidP="000F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3">
        <w:rPr>
          <w:rFonts w:ascii="Times New Roman" w:hAnsi="Times New Roman" w:cs="Times New Roman"/>
          <w:b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Pr="00082123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8212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123">
        <w:rPr>
          <w:rFonts w:ascii="Times New Roman" w:hAnsi="Times New Roman" w:cs="Times New Roman"/>
          <w:sz w:val="28"/>
          <w:szCs w:val="28"/>
        </w:rPr>
        <w:t xml:space="preserve"> внутреннего распорядка следственных изоляторов уголовно-исполнительной системы, утвержденных приказом Минюста России от 04.07.2022 № 110,  </w:t>
      </w:r>
      <w:r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Pr="0008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082123">
        <w:rPr>
          <w:rFonts w:ascii="Times New Roman" w:hAnsi="Times New Roman" w:cs="Times New Roman"/>
          <w:sz w:val="28"/>
          <w:szCs w:val="28"/>
        </w:rPr>
        <w:t xml:space="preserve">камер СИЗО </w:t>
      </w:r>
      <w:r>
        <w:rPr>
          <w:rFonts w:ascii="Times New Roman" w:hAnsi="Times New Roman" w:cs="Times New Roman"/>
          <w:sz w:val="28"/>
          <w:szCs w:val="28"/>
        </w:rPr>
        <w:t>необходимыми для женщин (женщин с детьми) бытовыми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1A73" w:rsidRPr="00082123" w:rsidRDefault="000F1A73" w:rsidP="000F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3">
        <w:rPr>
          <w:rFonts w:ascii="Times New Roman" w:hAnsi="Times New Roman" w:cs="Times New Roman"/>
          <w:sz w:val="28"/>
          <w:szCs w:val="28"/>
        </w:rPr>
        <w:t>микроволновой печью и стиральной машиной (камеры для содержания женщин с детьми – при наличии возможности);</w:t>
      </w:r>
      <w:r w:rsidR="006544AF">
        <w:rPr>
          <w:rFonts w:ascii="Times New Roman" w:hAnsi="Times New Roman" w:cs="Times New Roman"/>
          <w:sz w:val="28"/>
          <w:szCs w:val="28"/>
        </w:rPr>
        <w:t xml:space="preserve">  </w:t>
      </w:r>
      <w:r w:rsidRPr="00082123">
        <w:rPr>
          <w:rFonts w:ascii="Times New Roman" w:hAnsi="Times New Roman" w:cs="Times New Roman"/>
          <w:sz w:val="28"/>
          <w:szCs w:val="28"/>
        </w:rPr>
        <w:t>настенными часами (при наличии возможности)</w:t>
      </w:r>
      <w:proofErr w:type="gramStart"/>
      <w:r w:rsidRPr="00082123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082123">
        <w:rPr>
          <w:rFonts w:ascii="Times New Roman" w:hAnsi="Times New Roman" w:cs="Times New Roman"/>
          <w:sz w:val="28"/>
          <w:szCs w:val="28"/>
        </w:rPr>
        <w:t>борудованием для сушки белья (при наличии возможности).</w:t>
      </w:r>
    </w:p>
    <w:p w:rsidR="000F1A73" w:rsidRPr="00082123" w:rsidRDefault="000F1A73" w:rsidP="000F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3">
        <w:rPr>
          <w:rFonts w:ascii="Times New Roman" w:hAnsi="Times New Roman" w:cs="Times New Roman"/>
          <w:sz w:val="28"/>
          <w:szCs w:val="28"/>
        </w:rPr>
        <w:t xml:space="preserve">Указанные изменения предложены с учетом мнения не только лиц, содержащихся под стражей, но и сотрудников учреждений уголовно-исполнительной системы, считающих возможным оборудование камерных помещений перечисленными выше предметами. </w:t>
      </w:r>
      <w:r w:rsidRPr="0008212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6E52" w:rsidRDefault="00C76E52" w:rsidP="00590F3A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bookmark0"/>
      <w:r w:rsidRPr="00FD4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Рекомендовать региональным и муниципальным органам власти:</w:t>
      </w:r>
      <w:bookmarkEnd w:id="0"/>
    </w:p>
    <w:p w:rsidR="00FD4149" w:rsidRPr="00FD4149" w:rsidRDefault="00590F3A" w:rsidP="009A67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49" w:rsidRPr="00FD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вопрос об обязательном согласовании законопроектов и нормативно-правовых актов регионального уровня в сфере защиты основных конституционных прав граждан с Уполномоченным по правам человека в </w:t>
      </w:r>
      <w:r w:rsidR="005C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субъектах </w:t>
      </w:r>
      <w:r w:rsidR="00FD4149" w:rsidRPr="00FD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Федерации.</w:t>
      </w:r>
    </w:p>
    <w:p w:rsidR="00C76E52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C2A9C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 реализации региональных программ 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экономической, социальной поддержки женщин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</w:t>
      </w:r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</w:t>
      </w:r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ственного обсуждения, привлечение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экспертов, проводить в СМИ разъяснительную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6E52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5C2A9C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рганизовать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регулярный мониторинг реализуемых 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тематических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на уровне субъекта Российской Федерации и их оценку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6D11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C2A9C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942218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нициативно использовать</w:t>
      </w:r>
      <w:r w:rsidR="00314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технологии 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практику работы 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женскими общественными и некоммерческими организациями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2E3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реализации прав на качественное и доступное образование проработать вопрос формирования реестра добросовестных НКО, реализующих программы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6E52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ктивизировать работу по проведению обучающих мероприятий для работников организаций для детей-сирот</w:t>
      </w:r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детей – инвалидов, детей с ОВЗ 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обучения их современным технологиям работы по новым направлениям деятельности, взаимодействия с социально ориентированными негосударственными организациями, волонтерами; организовать консультирование по вопросам воспитания, обучения, реабилитации и защиты прав 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6E52" w:rsidRPr="00ED547C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2.7.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асширить спектр и повысить качество социальной рекламы, направленной на семейное устройство детей-сирот и детей, оставшихся без попечения родителей.</w:t>
      </w:r>
    </w:p>
    <w:p w:rsidR="00F76D11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2.8.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азработать комплекс мер </w:t>
      </w:r>
      <w:proofErr w:type="gramStart"/>
      <w:r w:rsidR="00C76E52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привлечению социально ориентированных некоммерческих организаций к оказанию услуг в сфере </w:t>
      </w:r>
      <w:bookmarkStart w:id="1" w:name="bookmark1"/>
      <w:r w:rsidR="009E4BC7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семьями с детьми</w:t>
      </w:r>
      <w:proofErr w:type="gramEnd"/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категорий (инвалиды, ОВЗ, одаренные, склонные к </w:t>
      </w:r>
      <w:proofErr w:type="spellStart"/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девиантному</w:t>
      </w:r>
      <w:proofErr w:type="spellEnd"/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087B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поведению</w:t>
      </w:r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ит.д</w:t>
      </w:r>
      <w:proofErr w:type="spellEnd"/>
      <w:r w:rsidR="003272E3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2F6711" w:rsidRPr="002F6711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2.9.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роработать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установлении 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F6711"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дня диспансеризации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F6711"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многодетных семей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11" w:rsidRPr="002F6711" w:rsidRDefault="00590F3A" w:rsidP="00EF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EF0410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6711"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квоту на предоставление детям (абитуриентам) из многодетных семей бюджетных мест от их общего числа для поступления на бюджетные места </w:t>
      </w:r>
      <w:proofErr w:type="gramStart"/>
      <w:r w:rsidR="002F6711"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техникумах</w:t>
      </w:r>
      <w:proofErr w:type="gramEnd"/>
      <w:r w:rsidR="002F6711"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(колледжах).</w:t>
      </w:r>
    </w:p>
    <w:p w:rsidR="000E238A" w:rsidRPr="00590F3A" w:rsidRDefault="00590F3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2.11.</w:t>
      </w:r>
      <w:r w:rsidR="002F6711" w:rsidRP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38A" w:rsidRP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мер поддержки компаний и горожан в условиях санкций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238A" w:rsidRPr="00ED547C" w:rsidRDefault="00590F3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2F6711"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3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экономическая реальность неизбежно влияет на московский рынок труда в 2022 году. Несмотря на введение санкций, столичный рынок труда сохраняет положительную динамику развития, однако ряд тенденций требует пристального внимания.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</w:t>
      </w:r>
      <w:r w:rsidR="000E23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обсудить следующие вопросы: 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поддержки компаний и горожан в условиях санкций: оценка востребованности и эффективности программ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рогноз на 2023 год: как будет развиваться рынок </w:t>
      </w:r>
      <w:proofErr w:type="gramStart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</w:t>
      </w:r>
      <w:proofErr w:type="gramEnd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какие кадровые стратегии будут востребованы бизнесом.</w:t>
      </w:r>
    </w:p>
    <w:p w:rsidR="000E238A" w:rsidRPr="00ED547C" w:rsidRDefault="00590F3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3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профессиональные </w:t>
      </w:r>
      <w:r w:rsidR="000E23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 и квалификации</w:t>
      </w:r>
      <w:r w:rsidR="00654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E238A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востребованные на рынке труда в условиях </w:t>
      </w:r>
      <w:proofErr w:type="spellStart"/>
      <w:r w:rsidR="002F671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</w:t>
      </w:r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6711"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замещения</w:t>
      </w:r>
      <w:proofErr w:type="spellEnd"/>
      <w:r w:rsid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из открытых источников на российском рынке заявили о приостановке деятельности более 400 иностранных компаний. Однако укрепление </w:t>
      </w:r>
      <w:proofErr w:type="spellStart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постепенное налаживание отечественной промышленности и заполнение ниш, освободившихся после ухода западных фирм, российским производством стало предпосылками роста кадровой потребности работодателей.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Целесообразно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следующие предложения: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астомизированные</w:t>
      </w:r>
      <w:proofErr w:type="spellEnd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обучения: как готовить кадры, нужные бизнесу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ереобучение кандидатов востребованным профессиям согласно трендам рынка труда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оращивание</w:t>
      </w:r>
      <w:proofErr w:type="spellEnd"/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 и молодежи до требований работодателя: корреляция обучения в вузах/</w:t>
      </w:r>
      <w:proofErr w:type="spellStart"/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ссузах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кадровыми и технологическими потребностями бизнеса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238A" w:rsidRPr="00ED547C" w:rsidRDefault="000E238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90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рофессиональное долголетие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продлить востребованность опытных специалистов 50+</w:t>
      </w:r>
    </w:p>
    <w:p w:rsidR="000E238A" w:rsidRPr="009B3661" w:rsidRDefault="009B3661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F6711" w:rsidRPr="002F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</w:t>
      </w:r>
      <w:r w:rsidR="002F6711" w:rsidRPr="002F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238A" w:rsidRPr="009B3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Актуальные направления партнерства социального комплекса и НКО в интересах </w:t>
      </w:r>
      <w:r w:rsidR="002F6711" w:rsidRPr="009B3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</w:p>
    <w:p w:rsidR="002F6711" w:rsidRDefault="002F6711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новых социально-экономических условиях, с новыми рисками и вызовами, власти необходимо согласовать актуальную повестку партнерства с социальными НКО.</w:t>
      </w:r>
      <w:r w:rsidR="009B3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направлений сотрудничества: социальное </w:t>
      </w:r>
      <w:proofErr w:type="spellStart"/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волонтерство</w:t>
      </w:r>
      <w:proofErr w:type="spellEnd"/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медицинское просветительство, донорство, </w:t>
      </w:r>
      <w:proofErr w:type="spellStart"/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проактивная</w:t>
      </w:r>
      <w:proofErr w:type="spellEnd"/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безотлагательная помощь людям в трудной </w:t>
      </w:r>
      <w:r w:rsidR="00EF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жизненной </w:t>
      </w:r>
      <w:r w:rsidRPr="002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 и др.</w:t>
      </w:r>
    </w:p>
    <w:p w:rsidR="0073673A" w:rsidRDefault="0073673A" w:rsidP="00EF04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E52" w:rsidRPr="00314903" w:rsidRDefault="00795C4B" w:rsidP="00EF041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76E52" w:rsidRPr="00314903">
        <w:rPr>
          <w:rFonts w:ascii="Times New Roman" w:hAnsi="Times New Roman" w:cs="Times New Roman"/>
          <w:b/>
          <w:bCs/>
          <w:sz w:val="28"/>
          <w:szCs w:val="28"/>
        </w:rPr>
        <w:t>Рекомендовать Уполномоченным по правам человека, Уполномоченным по правам ребенка в субъектах Российской Федерации, входящих в состав ЦФО:</w:t>
      </w:r>
      <w:bookmarkEnd w:id="1"/>
    </w:p>
    <w:p w:rsidR="009D2029" w:rsidRDefault="009B3661" w:rsidP="00EF04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b/>
          <w:sz w:val="28"/>
          <w:szCs w:val="28"/>
        </w:rPr>
        <w:t>3</w:t>
      </w:r>
      <w:r w:rsidR="007F6B33" w:rsidRPr="00942218">
        <w:rPr>
          <w:rFonts w:ascii="Times New Roman" w:hAnsi="Times New Roman" w:cs="Times New Roman"/>
          <w:b/>
          <w:sz w:val="28"/>
          <w:szCs w:val="28"/>
        </w:rPr>
        <w:t>.</w:t>
      </w:r>
      <w:r w:rsidRPr="00942218">
        <w:rPr>
          <w:rFonts w:ascii="Times New Roman" w:hAnsi="Times New Roman" w:cs="Times New Roman"/>
          <w:b/>
          <w:sz w:val="28"/>
          <w:szCs w:val="28"/>
        </w:rPr>
        <w:t>1.</w:t>
      </w:r>
      <w:r w:rsidR="007F6B33">
        <w:rPr>
          <w:rFonts w:ascii="Times New Roman" w:hAnsi="Times New Roman" w:cs="Times New Roman"/>
          <w:sz w:val="28"/>
          <w:szCs w:val="28"/>
        </w:rPr>
        <w:t xml:space="preserve"> С учетом современной геополитической ситуации в мире считать одной из приоритетных задач институтов уполномоченных по правам человека в субъектах Российской Федерации </w:t>
      </w:r>
      <w:r w:rsidR="009D2029">
        <w:rPr>
          <w:rFonts w:ascii="Times New Roman" w:hAnsi="Times New Roman" w:cs="Times New Roman"/>
          <w:sz w:val="28"/>
          <w:szCs w:val="28"/>
        </w:rPr>
        <w:t xml:space="preserve">защиту прав и законных интересов женщин и </w:t>
      </w:r>
      <w:r w:rsidR="00C76E52" w:rsidRPr="00BD6B11">
        <w:rPr>
          <w:rFonts w:ascii="Times New Roman" w:hAnsi="Times New Roman" w:cs="Times New Roman"/>
          <w:sz w:val="28"/>
          <w:szCs w:val="28"/>
        </w:rPr>
        <w:t>усил</w:t>
      </w:r>
      <w:r w:rsidR="009D2029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C76E52" w:rsidRPr="00BD6B11">
        <w:rPr>
          <w:rFonts w:ascii="Times New Roman" w:hAnsi="Times New Roman" w:cs="Times New Roman"/>
          <w:sz w:val="28"/>
          <w:szCs w:val="28"/>
        </w:rPr>
        <w:t>контрол</w:t>
      </w:r>
      <w:r w:rsidR="009D2029">
        <w:rPr>
          <w:rFonts w:ascii="Times New Roman" w:hAnsi="Times New Roman" w:cs="Times New Roman"/>
          <w:sz w:val="28"/>
          <w:szCs w:val="28"/>
        </w:rPr>
        <w:t>я</w:t>
      </w:r>
      <w:r w:rsidR="006544AF">
        <w:rPr>
          <w:rFonts w:ascii="Times New Roman" w:hAnsi="Times New Roman" w:cs="Times New Roman"/>
          <w:sz w:val="28"/>
          <w:szCs w:val="28"/>
        </w:rPr>
        <w:t xml:space="preserve"> </w:t>
      </w:r>
      <w:r w:rsidR="009D20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544AF">
        <w:rPr>
          <w:rFonts w:ascii="Times New Roman" w:hAnsi="Times New Roman" w:cs="Times New Roman"/>
          <w:sz w:val="28"/>
          <w:szCs w:val="28"/>
        </w:rPr>
        <w:t xml:space="preserve"> </w:t>
      </w:r>
      <w:r w:rsidR="009D2029">
        <w:rPr>
          <w:rFonts w:ascii="Times New Roman" w:hAnsi="Times New Roman" w:cs="Times New Roman"/>
          <w:sz w:val="28"/>
          <w:szCs w:val="28"/>
        </w:rPr>
        <w:t xml:space="preserve">их </w:t>
      </w:r>
      <w:r w:rsidR="00EF0410">
        <w:rPr>
          <w:rFonts w:ascii="Times New Roman" w:hAnsi="Times New Roman" w:cs="Times New Roman"/>
          <w:sz w:val="28"/>
          <w:szCs w:val="28"/>
        </w:rPr>
        <w:t>реализацией</w:t>
      </w:r>
      <w:r w:rsidR="009D2029">
        <w:rPr>
          <w:rFonts w:ascii="Times New Roman" w:hAnsi="Times New Roman" w:cs="Times New Roman"/>
          <w:sz w:val="28"/>
          <w:szCs w:val="28"/>
        </w:rPr>
        <w:t>.</w:t>
      </w:r>
    </w:p>
    <w:p w:rsidR="00F76D11" w:rsidRDefault="009B3661" w:rsidP="00EF04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b/>
          <w:sz w:val="28"/>
          <w:szCs w:val="28"/>
        </w:rPr>
        <w:t>3.2.</w:t>
      </w:r>
      <w:r w:rsidR="009D2029">
        <w:rPr>
          <w:rFonts w:ascii="Times New Roman" w:hAnsi="Times New Roman" w:cs="Times New Roman"/>
          <w:sz w:val="28"/>
          <w:szCs w:val="28"/>
        </w:rPr>
        <w:t xml:space="preserve"> Оказывать всемерное</w:t>
      </w:r>
      <w:r w:rsidR="00314903">
        <w:rPr>
          <w:rFonts w:ascii="Times New Roman" w:hAnsi="Times New Roman" w:cs="Times New Roman"/>
          <w:sz w:val="28"/>
          <w:szCs w:val="28"/>
        </w:rPr>
        <w:t xml:space="preserve"> </w:t>
      </w:r>
      <w:r w:rsidR="00350607">
        <w:rPr>
          <w:rFonts w:ascii="Times New Roman" w:hAnsi="Times New Roman" w:cs="Times New Roman"/>
          <w:sz w:val="28"/>
          <w:szCs w:val="28"/>
        </w:rPr>
        <w:t>содействие</w:t>
      </w:r>
      <w:r w:rsidR="00314903">
        <w:rPr>
          <w:rFonts w:ascii="Times New Roman" w:hAnsi="Times New Roman" w:cs="Times New Roman"/>
          <w:sz w:val="28"/>
          <w:szCs w:val="28"/>
        </w:rPr>
        <w:t xml:space="preserve"> </w:t>
      </w:r>
      <w:r w:rsidR="00C76E52" w:rsidRPr="00BD6B11">
        <w:rPr>
          <w:rFonts w:ascii="Times New Roman" w:hAnsi="Times New Roman" w:cs="Times New Roman"/>
          <w:sz w:val="28"/>
          <w:szCs w:val="28"/>
        </w:rPr>
        <w:t>качеств</w:t>
      </w:r>
      <w:r w:rsidR="00314903">
        <w:rPr>
          <w:rFonts w:ascii="Times New Roman" w:hAnsi="Times New Roman" w:cs="Times New Roman"/>
          <w:sz w:val="28"/>
          <w:szCs w:val="28"/>
        </w:rPr>
        <w:t>у</w:t>
      </w:r>
      <w:r w:rsidR="00C76E52" w:rsidRPr="00BD6B11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</w:t>
      </w:r>
      <w:r w:rsidR="009D2029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="00EF0410">
        <w:rPr>
          <w:rFonts w:ascii="Times New Roman" w:hAnsi="Times New Roman" w:cs="Times New Roman"/>
          <w:sz w:val="28"/>
          <w:szCs w:val="28"/>
        </w:rPr>
        <w:t>,</w:t>
      </w:r>
      <w:r w:rsidR="009D2029">
        <w:rPr>
          <w:rFonts w:ascii="Times New Roman" w:hAnsi="Times New Roman" w:cs="Times New Roman"/>
          <w:sz w:val="28"/>
          <w:szCs w:val="28"/>
        </w:rPr>
        <w:t xml:space="preserve"> законодательно у</w:t>
      </w:r>
      <w:r w:rsidR="00314903">
        <w:rPr>
          <w:rFonts w:ascii="Times New Roman" w:hAnsi="Times New Roman" w:cs="Times New Roman"/>
          <w:sz w:val="28"/>
          <w:szCs w:val="28"/>
        </w:rPr>
        <w:t xml:space="preserve">становленных в отношении женщин,  </w:t>
      </w:r>
      <w:r w:rsidR="00350607">
        <w:rPr>
          <w:rFonts w:ascii="Times New Roman" w:hAnsi="Times New Roman" w:cs="Times New Roman"/>
          <w:sz w:val="28"/>
          <w:szCs w:val="28"/>
        </w:rPr>
        <w:t>и проводить мониторинг</w:t>
      </w:r>
      <w:r w:rsidR="00314903">
        <w:rPr>
          <w:rFonts w:ascii="Times New Roman" w:hAnsi="Times New Roman" w:cs="Times New Roman"/>
          <w:sz w:val="28"/>
          <w:szCs w:val="28"/>
        </w:rPr>
        <w:t xml:space="preserve"> в этой сфере.</w:t>
      </w:r>
    </w:p>
    <w:p w:rsidR="009D2029" w:rsidRDefault="009B3661" w:rsidP="003149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9D2029">
        <w:rPr>
          <w:rFonts w:ascii="Times New Roman" w:hAnsi="Times New Roman" w:cs="Times New Roman"/>
          <w:sz w:val="28"/>
          <w:szCs w:val="28"/>
        </w:rPr>
        <w:t xml:space="preserve"> </w:t>
      </w:r>
      <w:r w:rsidR="008656E7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8656E7" w:rsidRPr="00BD6B11">
        <w:rPr>
          <w:rFonts w:ascii="Times New Roman" w:hAnsi="Times New Roman" w:cs="Times New Roman"/>
          <w:sz w:val="28"/>
          <w:szCs w:val="28"/>
        </w:rPr>
        <w:t>распространени</w:t>
      </w:r>
      <w:r w:rsidR="008656E7">
        <w:rPr>
          <w:rFonts w:ascii="Times New Roman" w:hAnsi="Times New Roman" w:cs="Times New Roman"/>
          <w:sz w:val="28"/>
          <w:szCs w:val="28"/>
        </w:rPr>
        <w:t>ю</w:t>
      </w:r>
      <w:r w:rsidR="008656E7" w:rsidRPr="00BD6B11">
        <w:rPr>
          <w:rFonts w:ascii="Times New Roman" w:hAnsi="Times New Roman" w:cs="Times New Roman"/>
          <w:sz w:val="28"/>
          <w:szCs w:val="28"/>
        </w:rPr>
        <w:t xml:space="preserve"> передового регионального опыта в сфере </w:t>
      </w:r>
      <w:r w:rsidR="008656E7">
        <w:rPr>
          <w:rFonts w:ascii="Times New Roman" w:hAnsi="Times New Roman" w:cs="Times New Roman"/>
          <w:sz w:val="28"/>
          <w:szCs w:val="28"/>
        </w:rPr>
        <w:t>защиты прав женщин</w:t>
      </w:r>
      <w:r w:rsidR="008656E7" w:rsidRPr="00BD6B11">
        <w:rPr>
          <w:rFonts w:ascii="Times New Roman" w:hAnsi="Times New Roman" w:cs="Times New Roman"/>
          <w:sz w:val="28"/>
          <w:szCs w:val="28"/>
        </w:rPr>
        <w:t xml:space="preserve">, накопленного в </w:t>
      </w:r>
      <w:r w:rsidR="008656E7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8656E7" w:rsidRPr="00BD6B11">
        <w:rPr>
          <w:rFonts w:ascii="Times New Roman" w:hAnsi="Times New Roman" w:cs="Times New Roman"/>
          <w:sz w:val="28"/>
          <w:szCs w:val="28"/>
        </w:rPr>
        <w:t>, в том числе опыт</w:t>
      </w:r>
      <w:r w:rsidR="00350607">
        <w:rPr>
          <w:rFonts w:ascii="Times New Roman" w:hAnsi="Times New Roman" w:cs="Times New Roman"/>
          <w:sz w:val="28"/>
          <w:szCs w:val="28"/>
        </w:rPr>
        <w:t>а</w:t>
      </w:r>
      <w:r w:rsidR="008656E7" w:rsidRPr="00BD6B1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8656E7">
        <w:rPr>
          <w:rFonts w:ascii="Times New Roman" w:hAnsi="Times New Roman" w:cs="Times New Roman"/>
          <w:sz w:val="28"/>
          <w:szCs w:val="28"/>
        </w:rPr>
        <w:t>.</w:t>
      </w:r>
    </w:p>
    <w:p w:rsidR="00795C4B" w:rsidRDefault="00795C4B" w:rsidP="003149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18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4AF">
        <w:rPr>
          <w:rFonts w:ascii="Times New Roman" w:hAnsi="Times New Roman" w:cs="Times New Roman"/>
          <w:sz w:val="28"/>
          <w:szCs w:val="28"/>
        </w:rPr>
        <w:t>Рассмотреть вопрос о п</w:t>
      </w:r>
      <w:r>
        <w:rPr>
          <w:rFonts w:ascii="Times New Roman" w:hAnsi="Times New Roman" w:cs="Times New Roman"/>
          <w:sz w:val="28"/>
          <w:szCs w:val="28"/>
        </w:rPr>
        <w:t>одготов</w:t>
      </w:r>
      <w:r w:rsidR="006544AF">
        <w:rPr>
          <w:rFonts w:ascii="Times New Roman" w:hAnsi="Times New Roman" w:cs="Times New Roman"/>
          <w:sz w:val="28"/>
          <w:szCs w:val="28"/>
        </w:rPr>
        <w:t>ке,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 Уполномоченным по правам человека в Российской Федерации</w:t>
      </w:r>
      <w:r w:rsidR="006544AF">
        <w:rPr>
          <w:rFonts w:ascii="Times New Roman" w:hAnsi="Times New Roman" w:cs="Times New Roman"/>
          <w:sz w:val="28"/>
          <w:szCs w:val="28"/>
        </w:rPr>
        <w:t>,</w:t>
      </w:r>
      <w:r w:rsidR="00F57A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обращени</w:t>
      </w:r>
      <w:r w:rsidR="006544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международные организации, в том числе к Комиссару ООН по правам человека,  </w:t>
      </w:r>
      <w:r w:rsidR="00216238">
        <w:rPr>
          <w:rFonts w:ascii="Times New Roman" w:hAnsi="Times New Roman" w:cs="Times New Roman"/>
          <w:sz w:val="28"/>
          <w:szCs w:val="28"/>
        </w:rPr>
        <w:t>о недопустимости применения санкций и дискриминации по принципу гражданства и национальности.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52" w:rsidRDefault="00C76E52" w:rsidP="00EF0410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C76E52" w:rsidRDefault="00C76E52" w:rsidP="00EF0410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C76E52" w:rsidRDefault="00C76E52" w:rsidP="00EF0410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C76E52" w:rsidRDefault="00C76E52" w:rsidP="00EF0410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C76E52" w:rsidRDefault="00C76E52" w:rsidP="00EF0410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sectPr w:rsidR="00C76E52" w:rsidSect="00ED547C">
      <w:pgSz w:w="11906" w:h="16838"/>
      <w:pgMar w:top="964" w:right="73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FA"/>
    <w:multiLevelType w:val="multilevel"/>
    <w:tmpl w:val="669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925F3"/>
    <w:multiLevelType w:val="multilevel"/>
    <w:tmpl w:val="1F241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A6F0C82"/>
    <w:multiLevelType w:val="hybridMultilevel"/>
    <w:tmpl w:val="692415B2"/>
    <w:lvl w:ilvl="0" w:tplc="646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D7CDE"/>
    <w:multiLevelType w:val="multilevel"/>
    <w:tmpl w:val="6C880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553C1373"/>
    <w:multiLevelType w:val="multilevel"/>
    <w:tmpl w:val="9C36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477687"/>
    <w:multiLevelType w:val="multilevel"/>
    <w:tmpl w:val="FB7C7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C70B2"/>
    <w:multiLevelType w:val="hybridMultilevel"/>
    <w:tmpl w:val="1A020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0546"/>
    <w:multiLevelType w:val="hybridMultilevel"/>
    <w:tmpl w:val="F13AE7C6"/>
    <w:lvl w:ilvl="0" w:tplc="51B62A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E45"/>
    <w:rsid w:val="00003301"/>
    <w:rsid w:val="000075B4"/>
    <w:rsid w:val="000E238A"/>
    <w:rsid w:val="000F1A73"/>
    <w:rsid w:val="001C673F"/>
    <w:rsid w:val="00216238"/>
    <w:rsid w:val="00217886"/>
    <w:rsid w:val="00255392"/>
    <w:rsid w:val="00256C0B"/>
    <w:rsid w:val="00264362"/>
    <w:rsid w:val="002C472C"/>
    <w:rsid w:val="002E1252"/>
    <w:rsid w:val="002F6711"/>
    <w:rsid w:val="00314903"/>
    <w:rsid w:val="003151A9"/>
    <w:rsid w:val="003272E3"/>
    <w:rsid w:val="00350607"/>
    <w:rsid w:val="00384A29"/>
    <w:rsid w:val="00396620"/>
    <w:rsid w:val="00414136"/>
    <w:rsid w:val="004374CE"/>
    <w:rsid w:val="0047117C"/>
    <w:rsid w:val="004908C3"/>
    <w:rsid w:val="004E286D"/>
    <w:rsid w:val="0051603F"/>
    <w:rsid w:val="0054148A"/>
    <w:rsid w:val="00566122"/>
    <w:rsid w:val="00581B9A"/>
    <w:rsid w:val="00586973"/>
    <w:rsid w:val="00590F3A"/>
    <w:rsid w:val="005C2A9C"/>
    <w:rsid w:val="005D012E"/>
    <w:rsid w:val="005E7517"/>
    <w:rsid w:val="006544AF"/>
    <w:rsid w:val="006717FE"/>
    <w:rsid w:val="00677C0B"/>
    <w:rsid w:val="00686E60"/>
    <w:rsid w:val="0069087B"/>
    <w:rsid w:val="0073673A"/>
    <w:rsid w:val="007426FB"/>
    <w:rsid w:val="00782CC1"/>
    <w:rsid w:val="00784E77"/>
    <w:rsid w:val="00795C4B"/>
    <w:rsid w:val="007E3737"/>
    <w:rsid w:val="007F6B33"/>
    <w:rsid w:val="00817E45"/>
    <w:rsid w:val="00854CEB"/>
    <w:rsid w:val="008656E7"/>
    <w:rsid w:val="00891143"/>
    <w:rsid w:val="008F6D83"/>
    <w:rsid w:val="00902ACE"/>
    <w:rsid w:val="00942218"/>
    <w:rsid w:val="0099645A"/>
    <w:rsid w:val="009A67AF"/>
    <w:rsid w:val="009B3661"/>
    <w:rsid w:val="009D2029"/>
    <w:rsid w:val="009E4BC7"/>
    <w:rsid w:val="00A0088C"/>
    <w:rsid w:val="00A644E0"/>
    <w:rsid w:val="00A95D7D"/>
    <w:rsid w:val="00AA2B6E"/>
    <w:rsid w:val="00C34ABA"/>
    <w:rsid w:val="00C4660D"/>
    <w:rsid w:val="00C76E52"/>
    <w:rsid w:val="00C83EBC"/>
    <w:rsid w:val="00C965F5"/>
    <w:rsid w:val="00CB1078"/>
    <w:rsid w:val="00E1121C"/>
    <w:rsid w:val="00EC0E0C"/>
    <w:rsid w:val="00ED547C"/>
    <w:rsid w:val="00EF0410"/>
    <w:rsid w:val="00F005B5"/>
    <w:rsid w:val="00F02038"/>
    <w:rsid w:val="00F414B2"/>
    <w:rsid w:val="00F50ED7"/>
    <w:rsid w:val="00F57AF5"/>
    <w:rsid w:val="00F738E7"/>
    <w:rsid w:val="00F76D11"/>
    <w:rsid w:val="00FA5A91"/>
    <w:rsid w:val="00FA78B8"/>
    <w:rsid w:val="00FD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2"/>
  </w:style>
  <w:style w:type="paragraph" w:styleId="1">
    <w:name w:val="heading 1"/>
    <w:basedOn w:val="a"/>
    <w:link w:val="10"/>
    <w:uiPriority w:val="9"/>
    <w:qFormat/>
    <w:rsid w:val="00AA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45"/>
    <w:rPr>
      <w:b/>
      <w:bCs/>
    </w:rPr>
  </w:style>
  <w:style w:type="character" w:styleId="a5">
    <w:name w:val="Hyperlink"/>
    <w:basedOn w:val="a0"/>
    <w:uiPriority w:val="99"/>
    <w:unhideWhenUsed/>
    <w:rsid w:val="00817E45"/>
    <w:rPr>
      <w:color w:val="0000FF"/>
      <w:u w:val="single"/>
    </w:rPr>
  </w:style>
  <w:style w:type="character" w:styleId="a6">
    <w:name w:val="Emphasis"/>
    <w:basedOn w:val="a0"/>
    <w:uiPriority w:val="20"/>
    <w:qFormat/>
    <w:rsid w:val="00817E45"/>
    <w:rPr>
      <w:i/>
      <w:iCs/>
    </w:rPr>
  </w:style>
  <w:style w:type="character" w:customStyle="1" w:styleId="topiclabel">
    <w:name w:val="topic_label"/>
    <w:basedOn w:val="a0"/>
    <w:rsid w:val="00817E45"/>
  </w:style>
  <w:style w:type="paragraph" w:styleId="a7">
    <w:name w:val="Balloon Text"/>
    <w:basedOn w:val="a"/>
    <w:link w:val="a8"/>
    <w:uiPriority w:val="99"/>
    <w:semiHidden/>
    <w:unhideWhenUsed/>
    <w:rsid w:val="008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45"/>
    <w:rPr>
      <w:rFonts w:ascii="Tahoma" w:hAnsi="Tahoma" w:cs="Tahoma"/>
      <w:sz w:val="16"/>
      <w:szCs w:val="16"/>
    </w:rPr>
  </w:style>
  <w:style w:type="character" w:customStyle="1" w:styleId="v5a1c7c81">
    <w:name w:val="v5a1c7c81"/>
    <w:basedOn w:val="a0"/>
    <w:rsid w:val="0099645A"/>
  </w:style>
  <w:style w:type="character" w:customStyle="1" w:styleId="l1476427a">
    <w:name w:val="l1476427a"/>
    <w:basedOn w:val="a0"/>
    <w:rsid w:val="0099645A"/>
  </w:style>
  <w:style w:type="character" w:customStyle="1" w:styleId="d6c0c51b6">
    <w:name w:val="d6c0c51b6"/>
    <w:basedOn w:val="a0"/>
    <w:rsid w:val="0099645A"/>
  </w:style>
  <w:style w:type="character" w:customStyle="1" w:styleId="10">
    <w:name w:val="Заголовок 1 Знак"/>
    <w:basedOn w:val="a0"/>
    <w:link w:val="1"/>
    <w:uiPriority w:val="9"/>
    <w:rsid w:val="00AA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C76E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738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8E7"/>
    <w:pPr>
      <w:widowControl w:val="0"/>
      <w:shd w:val="clear" w:color="auto" w:fill="FFFFFF"/>
      <w:spacing w:before="660" w:after="360" w:line="428" w:lineRule="exact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7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0E2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45"/>
    <w:rPr>
      <w:b/>
      <w:bCs/>
    </w:rPr>
  </w:style>
  <w:style w:type="character" w:styleId="a5">
    <w:name w:val="Hyperlink"/>
    <w:basedOn w:val="a0"/>
    <w:uiPriority w:val="99"/>
    <w:unhideWhenUsed/>
    <w:rsid w:val="00817E45"/>
    <w:rPr>
      <w:color w:val="0000FF"/>
      <w:u w:val="single"/>
    </w:rPr>
  </w:style>
  <w:style w:type="character" w:styleId="a6">
    <w:name w:val="Emphasis"/>
    <w:basedOn w:val="a0"/>
    <w:uiPriority w:val="20"/>
    <w:qFormat/>
    <w:rsid w:val="00817E45"/>
    <w:rPr>
      <w:i/>
      <w:iCs/>
    </w:rPr>
  </w:style>
  <w:style w:type="character" w:customStyle="1" w:styleId="topiclabel">
    <w:name w:val="topic_label"/>
    <w:basedOn w:val="a0"/>
    <w:rsid w:val="00817E45"/>
  </w:style>
  <w:style w:type="paragraph" w:styleId="a7">
    <w:name w:val="Balloon Text"/>
    <w:basedOn w:val="a"/>
    <w:link w:val="a8"/>
    <w:uiPriority w:val="99"/>
    <w:semiHidden/>
    <w:unhideWhenUsed/>
    <w:rsid w:val="008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45"/>
    <w:rPr>
      <w:rFonts w:ascii="Tahoma" w:hAnsi="Tahoma" w:cs="Tahoma"/>
      <w:sz w:val="16"/>
      <w:szCs w:val="16"/>
    </w:rPr>
  </w:style>
  <w:style w:type="character" w:customStyle="1" w:styleId="v5a1c7c81">
    <w:name w:val="v5a1c7c81"/>
    <w:basedOn w:val="a0"/>
    <w:rsid w:val="0099645A"/>
  </w:style>
  <w:style w:type="character" w:customStyle="1" w:styleId="l1476427a">
    <w:name w:val="l1476427a"/>
    <w:basedOn w:val="a0"/>
    <w:rsid w:val="0099645A"/>
  </w:style>
  <w:style w:type="character" w:customStyle="1" w:styleId="d6c0c51b6">
    <w:name w:val="d6c0c51b6"/>
    <w:basedOn w:val="a0"/>
    <w:rsid w:val="0099645A"/>
  </w:style>
  <w:style w:type="character" w:customStyle="1" w:styleId="10">
    <w:name w:val="Заголовок 1 Знак"/>
    <w:basedOn w:val="a0"/>
    <w:link w:val="1"/>
    <w:uiPriority w:val="9"/>
    <w:rsid w:val="00AA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C76E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738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8E7"/>
    <w:pPr>
      <w:widowControl w:val="0"/>
      <w:shd w:val="clear" w:color="auto" w:fill="FFFFFF"/>
      <w:spacing w:before="660" w:after="360" w:line="428" w:lineRule="exact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7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0E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1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3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6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5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33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8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0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8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03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6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99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3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6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46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50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0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61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07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6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013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484860867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053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137446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3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7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1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6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44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4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2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7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55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018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EE94-A385-433B-94D4-D17FA3B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2022-11-08T09:48:00Z</cp:lastPrinted>
  <dcterms:created xsi:type="dcterms:W3CDTF">2022-10-25T08:30:00Z</dcterms:created>
  <dcterms:modified xsi:type="dcterms:W3CDTF">2022-11-08T10:05:00Z</dcterms:modified>
</cp:coreProperties>
</file>